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E6F" w:rsidRPr="00BD3D40" w:rsidRDefault="00D15E6F" w:rsidP="00D15E6F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Форма</w:t>
      </w:r>
      <w:r w:rsidRPr="00BD3D40">
        <w:rPr>
          <w:rFonts w:ascii="Times New Roman" w:hAnsi="Times New Roman"/>
          <w:b/>
          <w:sz w:val="32"/>
          <w:szCs w:val="32"/>
        </w:rPr>
        <w:t xml:space="preserve"> №1</w:t>
      </w:r>
    </w:p>
    <w:p w:rsidR="00D15E6F" w:rsidRPr="00D15E6F" w:rsidRDefault="00D15E6F" w:rsidP="00D15E6F">
      <w:pPr>
        <w:pStyle w:val="a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15E6F" w:rsidRPr="00D15E6F" w:rsidRDefault="00D15E6F" w:rsidP="00D15E6F">
      <w:pPr>
        <w:pStyle w:val="a8"/>
        <w:ind w:firstLine="70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D15E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В целях обеспечения равной конкуренции между субъектами предпринимательства Республики Узбекистан и иными претендентами при заключении договоров на оказание услуг по временному хранению минеральных удобрений и другой продукции, производимой Акционерным обществом «MAXAM-CHIRCHIQ», а также справедливого и прозрачного процесса, предприятие объявляет о проведении конкурса по организации авторизованных складов на территории Республики Узбекистан.</w:t>
      </w:r>
    </w:p>
    <w:p w:rsidR="00D15E6F" w:rsidRPr="00D15E6F" w:rsidRDefault="00D15E6F" w:rsidP="00D565E6">
      <w:pPr>
        <w:pStyle w:val="a8"/>
        <w:ind w:firstLine="70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D15E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Отбор уполномоченных складов, полностью соответствующих техническим требованиям и требованиям безопасности хранения минеральных удобрений, а также подходящих претендентов на их организацию, осуществляется на конкурсной основе через электронную торговую систему в соответствии со специальным порядком и объявляет следующие требования:</w:t>
      </w:r>
    </w:p>
    <w:p w:rsidR="00D15E6F" w:rsidRPr="00D15E6F" w:rsidRDefault="00D15E6F" w:rsidP="00D15E6F">
      <w:pPr>
        <w:pStyle w:val="a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15E6F" w:rsidRPr="00D15E6F" w:rsidRDefault="00D15E6F" w:rsidP="00D15E6F">
      <w:pPr>
        <w:pStyle w:val="a8"/>
        <w:jc w:val="center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15E6F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ОРГАНИЗАЦИЯ </w:t>
      </w:r>
      <w:r w:rsidRPr="00D15E6F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УПОЛНОМОЧЕННОГО</w:t>
      </w:r>
      <w:r w:rsidRPr="00D15E6F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СКЛАДА</w:t>
      </w:r>
    </w:p>
    <w:p w:rsidR="00D15E6F" w:rsidRPr="00D15E6F" w:rsidRDefault="00D15E6F" w:rsidP="00D15E6F">
      <w:pPr>
        <w:pStyle w:val="a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1. Хозяйствующие субъекты, организующие авторизованные склады, должны соответствовать следующим требованиям: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имеет статус юридического лица;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-Находится в Республике Узбекистан;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организация, созданная в соответствии с законодательством Республики Узбекистан, осуществляющая надежную финансовую деятельность, имеющая в собственности, хозяйственном ведении или оперативном управлении обособленное имущество и отвечающая по своим обязательствам этим имуществом, имеющая самостоятельный баланс или смету.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2. Отбор будет осуществляться на основании предложений, полученных от претендентов.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3. Авторизованный склад может быть организован с использованием складов, принадлежащих третьему лицу, обеспеченных банковской гарантией или иным залогом, имеющим ликвидную стоимость.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4. Юридическое лицо Республики Узбекистан может подать заявление на учреждение авторизованного склада.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5. Документы принимаются в запечатанных конвертах до 18:00 15 апреля 2025 года.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6. Крайний срок подачи заявок на конкурс – 18 апреля 2025 года.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7. Конкурс проводится во всех регионах Республики Узбекистан.</w:t>
      </w:r>
    </w:p>
    <w:p w:rsidR="00D15E6F" w:rsidRPr="00D15E6F" w:rsidRDefault="00D15E6F" w:rsidP="00D15E6F">
      <w:pPr>
        <w:pStyle w:val="a8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15E6F" w:rsidRPr="00D15E6F" w:rsidRDefault="00D15E6F" w:rsidP="00D15E6F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Latn-UZ" w:eastAsia="ru-RU"/>
        </w:rPr>
      </w:pPr>
      <w:r w:rsidRPr="00D15E6F">
        <w:rPr>
          <w:rFonts w:ascii="Times New Roman" w:eastAsia="Times New Roman" w:hAnsi="Times New Roman" w:cs="Times New Roman"/>
          <w:b/>
          <w:bCs/>
          <w:sz w:val="24"/>
          <w:szCs w:val="24"/>
          <w:lang w:val="uz-Latn-UZ" w:eastAsia="ru-RU"/>
        </w:rPr>
        <w:t xml:space="preserve">ДОКУМЕНТЫ, НЕОБХОДИМЫЕ ДЛЯ УЧАСТИЯ В ВЫБОРЕ </w:t>
      </w:r>
      <w:r w:rsidRPr="00D15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УПОЛНОМОЧЕННОГО</w:t>
      </w:r>
      <w:r w:rsidRPr="00D15E6F">
        <w:rPr>
          <w:rFonts w:ascii="Times New Roman" w:eastAsia="Times New Roman" w:hAnsi="Times New Roman" w:cs="Times New Roman"/>
          <w:b/>
          <w:bCs/>
          <w:sz w:val="24"/>
          <w:szCs w:val="24"/>
          <w:lang w:val="uz-Latn-UZ" w:eastAsia="ru-RU"/>
        </w:rPr>
        <w:t xml:space="preserve"> СКЛАДА</w:t>
      </w:r>
    </w:p>
    <w:p w:rsidR="00D15E6F" w:rsidRPr="00D15E6F" w:rsidRDefault="00D15E6F" w:rsidP="00D15E6F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Latn-UZ" w:eastAsia="ru-RU"/>
        </w:rPr>
      </w:pP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1. Заявление руководителя предприятия об участии в конкурсе от имени юридического лица (в свободной форме на фирменном бланке).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2. Тип, размер, вместимость склада (копия кадастровых документов);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3. Справка от соответствующей организации, подтверждающая, что склад и хранимое имущество (если это недвижимость) не подлежат сносу.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4. Справка (Управления железной дороги или железнодорожной станции), подтверждающая наличие на складе железнодорожных путей (или железнодорожных путей в радиусе 5-15 км от склада) и их техническое состояние.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5. Сведения о заявителе-юридическом лице: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- полное и сокращенное фирменное наименование предприятия/организации;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- юридический и фактический адрес;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- копия устава, учредительного договора, свидетельства;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- копия паспорта руководителя организации/предприятия, копия протокола о назначении и приказа.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6. Справка из районного/городского налогового управления (задолженность перед бюджетом и по земельному налогу, налогу на имущество).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7. Справка из обслуживающего банка (о наличии инкассаций, счетов).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lastRenderedPageBreak/>
        <w:t>8. Кадастровые документы на имущество, предоставляемое в залог, копия отчета об его оценке (копия протокола собрания учредителей о залоге имущества организации и об участии в конкурсе, материальные ценности, предоставляемые в залог выбранным юридическим лицом, должны быть удостоверены нотариально).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- Стоимость заложенного имущества не должна быть меньше размера увеличенного производства, исходя из производственной мощности склада.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9. Договор страхования (копия) и страховой полис (оригинал).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10. Карта расположения камер видеонаблюдения, карта расположения электронных или механических автомобильных весов, копия договора на подключение к сети Интернет.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11. Расчет (расшифровка) за услугу по приему, хранению (независимо от срока) и отгрузке 1 (одной) тонны продукции с предприятия.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12. Победителям конкурса будет выдан договор хранения сроком действия на 1 год, который при необходимости может быть продлен еще на 1 год путем заключения дополнительного договора.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</w:p>
    <w:p w:rsidR="00D15E6F" w:rsidRDefault="00D15E6F" w:rsidP="00D15E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ТРЕБОВАНИЯ К </w:t>
      </w:r>
      <w:r w:rsidRPr="00D15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</w:t>
      </w:r>
      <w:r w:rsidRPr="00D15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 </w:t>
      </w: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СКЛАДУ</w:t>
      </w:r>
    </w:p>
    <w:p w:rsidR="00D15E6F" w:rsidRDefault="00D15E6F" w:rsidP="00D15E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Режим хранения на складе зависит, во-первых, от условий хранения продукции, во-вторых, от дополнительных задач, выполняемых на складе. К складам предъявляются следующие требования: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тип склада: (железобетон, жженый кирпич (бетонные блоки), металлоконструкция, сэндвич-панели, бетонное или асфальтовое покрытие пола), объем, вместимость 1000-10000 тонн, площадь 500-3000 кв.м, высота не менее 4 метров, а также склад должен иметь ворота с передней и задней стороны (двусторонние въездные и выездные двери;) (склады, построенные из сырцового кирпича, гипсокартона, к участию в конкурсе не допускаются);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территория и периметр склада должны быть оборудованы осветительными приборами;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на складе и в зданиях установлены автоматические системы пожарной сигнализации;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складские помещения, здания (сооружения) и территории оборудованы пожарными щитами;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наличие отдельного здания (помещения) для документационной работы на территории склада;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внутренние и внешние помещения складов, въезды и выезды, периметр территории оборудованы (IP-камерами Hikvizion с разрешением не менее 4 Мп и видеорегистратором с объемом записи не менее 4 ГБ и 4 точками записи для интеграции в общую информационную систему);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иметь компьютерную технику и электронные автомобильные весы или электронные весы на 1 тонну, подключенные к сети Интернет;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бесперебойное электропитание;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 Наличие условий для круглосуточной охраны.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i/>
          <w:iCs/>
          <w:sz w:val="24"/>
          <w:szCs w:val="24"/>
          <w:lang w:val="uz-Cyrl-UZ"/>
        </w:rPr>
        <w:t xml:space="preserve">Примечание: 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Для обеспечения оперативного обмена информацией между «Заказчиком» и «Исполнителем» рекомендуется подключиться к оптоволоконной сети Интернет со скоростью не менее 10 Мбит/с и зарегистрироваться на платформе «EZVIZ».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</w:t>
      </w: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сумма залога </w:t>
      </w:r>
      <w:r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м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атериальные ценности в виде денежных средств в размере не менее </w:t>
      </w: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5-20 млрд.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сумов, недвижимое имущество (за исключением квартир), не противоречащие законодательству Республики Узбекистан.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>Просим субъектов предпринимательства, желающих принять участие в конкурсе, направить вышеуказанные документы на следующий адрес электронной почты: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Для информации: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Почтовый адрес: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Республика Узбекистан, Ташкентская область, город Чирчик, улица Ташкентская, дом 2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Телефон: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+998(99) 229-28-22</w:t>
      </w:r>
    </w:p>
    <w:p w:rsidR="00D15E6F" w:rsidRPr="00D15E6F" w:rsidRDefault="00D15E6F" w:rsidP="00D15E6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z-Cyrl-UZ"/>
        </w:rPr>
      </w:pPr>
      <w:r w:rsidRPr="00D15E6F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электронная почта:</w:t>
      </w:r>
      <w:r w:rsidRPr="00D15E6F">
        <w:rPr>
          <w:rFonts w:ascii="Times New Roman" w:eastAsia="Calibri" w:hAnsi="Times New Roman" w:cs="Times New Roman"/>
          <w:bCs/>
          <w:sz w:val="24"/>
          <w:szCs w:val="24"/>
          <w:lang w:val="uz-Cyrl-UZ"/>
        </w:rPr>
        <w:t xml:space="preserve"> birga@maxam-chirchiq.uz</w:t>
      </w:r>
    </w:p>
    <w:sectPr w:rsidR="00D15E6F" w:rsidRPr="00D15E6F" w:rsidSect="00D15E6F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6F"/>
    <w:rsid w:val="00853C10"/>
    <w:rsid w:val="00D15E6F"/>
    <w:rsid w:val="00D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7A4D"/>
  <w15:chartTrackingRefBased/>
  <w15:docId w15:val="{BD571C05-F3C0-4E82-B554-41D697EE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5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5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15E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15E6F"/>
    <w:rPr>
      <w:rFonts w:eastAsiaTheme="minorEastAsia"/>
      <w:color w:val="5A5A5A" w:themeColor="text1" w:themeTint="A5"/>
      <w:spacing w:val="15"/>
    </w:rPr>
  </w:style>
  <w:style w:type="character" w:styleId="a5">
    <w:name w:val="Subtle Emphasis"/>
    <w:basedOn w:val="a0"/>
    <w:uiPriority w:val="19"/>
    <w:qFormat/>
    <w:rsid w:val="00D15E6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D15E6F"/>
    <w:rPr>
      <w:i/>
      <w:iCs/>
    </w:rPr>
  </w:style>
  <w:style w:type="character" w:styleId="a7">
    <w:name w:val="Strong"/>
    <w:basedOn w:val="a0"/>
    <w:uiPriority w:val="22"/>
    <w:qFormat/>
    <w:rsid w:val="00D15E6F"/>
    <w:rPr>
      <w:b/>
      <w:bCs/>
    </w:rPr>
  </w:style>
  <w:style w:type="paragraph" w:styleId="a8">
    <w:name w:val="No Spacing"/>
    <w:uiPriority w:val="1"/>
    <w:qFormat/>
    <w:rsid w:val="00D15E6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15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vqa2c">
    <w:name w:val="mvqa2c"/>
    <w:basedOn w:val="a0"/>
    <w:rsid w:val="00D15E6F"/>
  </w:style>
  <w:style w:type="character" w:customStyle="1" w:styleId="ztplmc">
    <w:name w:val="ztplmc"/>
    <w:basedOn w:val="a0"/>
    <w:rsid w:val="00D15E6F"/>
  </w:style>
  <w:style w:type="character" w:customStyle="1" w:styleId="rynqvb">
    <w:name w:val="rynqvb"/>
    <w:basedOn w:val="a0"/>
    <w:rsid w:val="00D15E6F"/>
  </w:style>
  <w:style w:type="paragraph" w:styleId="a9">
    <w:name w:val="List Paragraph"/>
    <w:basedOn w:val="a"/>
    <w:uiPriority w:val="34"/>
    <w:qFormat/>
    <w:rsid w:val="00D1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48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birga nach</dc:creator>
  <cp:keywords/>
  <dc:description/>
  <cp:lastModifiedBy>birga nach</cp:lastModifiedBy>
  <cp:revision>2</cp:revision>
  <cp:lastPrinted>2025-03-13T12:25:00Z</cp:lastPrinted>
  <dcterms:created xsi:type="dcterms:W3CDTF">2025-03-13T12:14:00Z</dcterms:created>
  <dcterms:modified xsi:type="dcterms:W3CDTF">2025-03-13T12:25:00Z</dcterms:modified>
</cp:coreProperties>
</file>